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F265B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1、参保人已在其他地区参加企业或机关事业养老保险，参保人填写《机关事业单位职工基本养老保险和职业年金关系转入申请表》申请办理原养老保险关系转入福建省机关社保中心。</w:t>
      </w:r>
    </w:p>
    <w:p w14:paraId="031CE1DC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2、线上申请转入方式：截至目前，福建省机关社保中心暂未开通线上方式转移申请。</w:t>
      </w:r>
    </w:p>
    <w:p w14:paraId="6C9168FE">
      <w:pPr>
        <w:jc w:val="left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2、线下申请转入方式：见以下附表（填写红色内容）</w:t>
      </w:r>
    </w:p>
    <w:tbl>
      <w:tblPr>
        <w:tblStyle w:val="5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02"/>
        <w:gridCol w:w="1318"/>
        <w:gridCol w:w="2225"/>
        <w:gridCol w:w="1418"/>
        <w:gridCol w:w="2268"/>
      </w:tblGrid>
      <w:tr w14:paraId="4C226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F7B94">
            <w:pPr>
              <w:widowControl/>
              <w:jc w:val="left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</w:p>
          <w:p w14:paraId="56A757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机关事业单位职工基本养老保险和职业年金</w:t>
            </w:r>
          </w:p>
          <w:p w14:paraId="16D845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关系转入申请表</w:t>
            </w:r>
          </w:p>
        </w:tc>
      </w:tr>
      <w:tr w14:paraId="2A33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F32E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填报时间：      年    月    日</w:t>
            </w:r>
          </w:p>
        </w:tc>
      </w:tr>
      <w:tr w14:paraId="1DE8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8EA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D76D">
            <w:pPr>
              <w:widowControl/>
              <w:jc w:val="center"/>
              <w:rPr>
                <w:rFonts w:ascii="黑体" w:hAnsi="黑体" w:eastAsia="黑体" w:cs="宋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D7E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证件号码</w:t>
            </w:r>
          </w:p>
        </w:tc>
        <w:tc>
          <w:tcPr>
            <w:tcW w:w="5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08A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 w14:paraId="3263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476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现工作单位名称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20F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福建理工大学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4DA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C4C9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 w14:paraId="6287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A16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养老保险或年金缴费历史记录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68091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养老保险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转出地机构1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C0C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养老保险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参保机构名称: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361D141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4799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企业养老保险□ </w:t>
            </w:r>
          </w:p>
          <w:p w14:paraId="11F1BEE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机关养老保险□</w:t>
            </w:r>
          </w:p>
          <w:p w14:paraId="1259A9C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企业年金□</w:t>
            </w:r>
          </w:p>
          <w:p w14:paraId="203FA15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职业年金□</w:t>
            </w:r>
          </w:p>
        </w:tc>
      </w:tr>
      <w:tr w14:paraId="62FA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4E9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B4EA8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43B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区划代码: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557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001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7104E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EB4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23C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6D6B"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  <w:lang w:val="en-US" w:eastAsia="zh-CN"/>
              </w:rPr>
              <w:t>养老保险参保机构转出地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  <w:t>地址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  <w:lang w:val="en-US" w:eastAsia="zh-CN"/>
              </w:rPr>
              <w:t>参考以下养老保险凭证2份样表中标蓝线内容</w:t>
            </w:r>
          </w:p>
        </w:tc>
      </w:tr>
      <w:tr w14:paraId="5A56E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08E5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67AF5C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养老保险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转出地机构2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198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养老保险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参保机构名称: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9B809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285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企业养老保险□ </w:t>
            </w:r>
          </w:p>
          <w:p w14:paraId="253D901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机关养老保险□</w:t>
            </w:r>
          </w:p>
          <w:p w14:paraId="387CC69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企业年金□</w:t>
            </w:r>
          </w:p>
          <w:p w14:paraId="4DA1BA3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职业年金□</w:t>
            </w:r>
          </w:p>
        </w:tc>
      </w:tr>
      <w:tr w14:paraId="50F38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EAF6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45F31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78C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区划代码：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2EF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8336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6290C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127B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57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63E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  <w:t>养老保险参保机构转出地地址：参考以下养老保险凭证2份样表中标蓝线内容</w:t>
            </w:r>
          </w:p>
        </w:tc>
      </w:tr>
      <w:tr w14:paraId="06C0F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2B34DB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以上信息本人核实无误。              </w:t>
            </w:r>
          </w:p>
          <w:p w14:paraId="151AA9D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              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</w:rPr>
              <w:t>申请人或委托人（签名）：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</w:t>
            </w:r>
          </w:p>
        </w:tc>
      </w:tr>
    </w:tbl>
    <w:p w14:paraId="2C9B81F5">
      <w:pPr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社保初审人：           年   月   日</w:t>
      </w:r>
    </w:p>
    <w:p w14:paraId="72E48E74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59FA0CD9">
      <w:pPr>
        <w:widowControl/>
        <w:jc w:val="left"/>
        <w:rPr>
          <w:rFonts w:hint="eastAsia"/>
          <w:b/>
          <w:sz w:val="30"/>
          <w:szCs w:val="30"/>
          <w:lang w:val="en-US" w:eastAsia="zh-CN"/>
        </w:rPr>
      </w:pPr>
    </w:p>
    <w:p w14:paraId="1777AB15">
      <w:pPr>
        <w:widowControl/>
        <w:ind w:firstLine="904" w:firstLineChars="3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/>
          <w:b/>
          <w:sz w:val="30"/>
          <w:szCs w:val="30"/>
          <w:lang w:val="en-US" w:eastAsia="zh-CN"/>
        </w:rPr>
        <w:t>链接：</w:t>
      </w:r>
      <w:r>
        <w:rPr>
          <w:rFonts w:hint="eastAsia" w:eastAsiaTheme="minorEastAsia"/>
          <w:b/>
          <w:sz w:val="30"/>
          <w:szCs w:val="30"/>
          <w:lang w:eastAsia="zh-CN"/>
        </w:rPr>
        <w:fldChar w:fldCharType="begin"/>
      </w:r>
      <w:r>
        <w:rPr>
          <w:rFonts w:hint="eastAsia" w:eastAsiaTheme="minorEastAsia"/>
          <w:b/>
          <w:sz w:val="30"/>
          <w:szCs w:val="30"/>
          <w:lang w:eastAsia="zh-CN"/>
        </w:rPr>
        <w:instrText xml:space="preserve"> HYPERLINK "https://si.12333.gov.cn/" \l "/transferHandle?2KZzg/x4yC1GtuDNv4vsJf1Xw9ZIkEcGik6EjJv7kOf1qIXpNphxbDIYzLdyXKStTumPmIsjmS4KY3am/U9ztQ==" </w:instrText>
      </w:r>
      <w:r>
        <w:rPr>
          <w:rFonts w:hint="eastAsia" w:eastAsiaTheme="minorEastAsia"/>
          <w:b/>
          <w:sz w:val="30"/>
          <w:szCs w:val="30"/>
          <w:lang w:eastAsia="zh-CN"/>
        </w:rPr>
        <w:fldChar w:fldCharType="separate"/>
      </w:r>
      <w:r>
        <w:rPr>
          <w:rStyle w:val="7"/>
          <w:rFonts w:hint="eastAsia" w:eastAsiaTheme="minorEastAsia"/>
          <w:b/>
          <w:sz w:val="30"/>
          <w:szCs w:val="30"/>
          <w:lang w:eastAsia="zh-CN"/>
        </w:rPr>
        <w:t>养老保险关系转移经办机构查询</w:t>
      </w:r>
      <w:r>
        <w:rPr>
          <w:rFonts w:hint="eastAsia" w:eastAsiaTheme="minorEastAsia"/>
          <w:b/>
          <w:sz w:val="30"/>
          <w:szCs w:val="30"/>
          <w:lang w:eastAsia="zh-CN"/>
        </w:rPr>
        <w:fldChar w:fldCharType="end"/>
      </w:r>
      <w:r>
        <w:rPr>
          <w:rFonts w:hint="eastAsia"/>
          <w:b/>
          <w:sz w:val="30"/>
          <w:szCs w:val="30"/>
          <w:lang w:val="en-US" w:eastAsia="zh-CN"/>
        </w:rPr>
        <w:t>（可查原养老保险参保地经办机构对应转移地址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061B0BDB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 w:eastAsiaTheme="minorEastAsia"/>
          <w:b/>
          <w:sz w:val="30"/>
          <w:szCs w:val="30"/>
          <w:lang w:eastAsia="zh-CN"/>
        </w:rPr>
        <w:drawing>
          <wp:inline distT="0" distB="0" distL="114300" distR="114300">
            <wp:extent cx="5876925" cy="6686550"/>
            <wp:effectExtent l="0" t="0" r="9525" b="0"/>
            <wp:docPr id="2" name="图片 2" descr="养老保险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养老保险凭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0E273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p w14:paraId="3B95E4F3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p w14:paraId="5CECE043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p w14:paraId="2CF632D4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p w14:paraId="79D8DC1A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p w14:paraId="513C08E0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p w14:paraId="353B2047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p w14:paraId="5A0E0FE1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p w14:paraId="2148A5AD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p w14:paraId="576EFA6C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 w:eastAsiaTheme="minorEastAsia"/>
          <w:b/>
          <w:sz w:val="30"/>
          <w:szCs w:val="30"/>
          <w:lang w:eastAsia="zh-CN"/>
        </w:rPr>
        <w:drawing>
          <wp:inline distT="0" distB="0" distL="114300" distR="114300">
            <wp:extent cx="5943600" cy="5753100"/>
            <wp:effectExtent l="0" t="0" r="0" b="0"/>
            <wp:docPr id="1" name="图片 1" descr="养老保险凭证企业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养老保险凭证企业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D0ADB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</w:p>
    <w:sectPr>
      <w:pgSz w:w="11907" w:h="16840"/>
      <w:pgMar w:top="510" w:right="510" w:bottom="510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C1CDD"/>
    <w:rsid w:val="0000403B"/>
    <w:rsid w:val="00004079"/>
    <w:rsid w:val="00011750"/>
    <w:rsid w:val="00016619"/>
    <w:rsid w:val="00016E85"/>
    <w:rsid w:val="00017D5D"/>
    <w:rsid w:val="00027F80"/>
    <w:rsid w:val="00041A54"/>
    <w:rsid w:val="000466BF"/>
    <w:rsid w:val="000470A1"/>
    <w:rsid w:val="000511EC"/>
    <w:rsid w:val="00051A6A"/>
    <w:rsid w:val="00061191"/>
    <w:rsid w:val="00062220"/>
    <w:rsid w:val="00071728"/>
    <w:rsid w:val="000726F9"/>
    <w:rsid w:val="00076BEF"/>
    <w:rsid w:val="00080056"/>
    <w:rsid w:val="00082559"/>
    <w:rsid w:val="0008283B"/>
    <w:rsid w:val="000A6255"/>
    <w:rsid w:val="000B0E17"/>
    <w:rsid w:val="000C2480"/>
    <w:rsid w:val="000D74E7"/>
    <w:rsid w:val="000F3B04"/>
    <w:rsid w:val="000F5B2B"/>
    <w:rsid w:val="000F710A"/>
    <w:rsid w:val="000F7AD6"/>
    <w:rsid w:val="001009D2"/>
    <w:rsid w:val="001179AC"/>
    <w:rsid w:val="00133C2F"/>
    <w:rsid w:val="0015265E"/>
    <w:rsid w:val="00164BF2"/>
    <w:rsid w:val="0017425D"/>
    <w:rsid w:val="001756E3"/>
    <w:rsid w:val="001819B3"/>
    <w:rsid w:val="00181C55"/>
    <w:rsid w:val="001849F5"/>
    <w:rsid w:val="00196F08"/>
    <w:rsid w:val="00197179"/>
    <w:rsid w:val="001B0B8E"/>
    <w:rsid w:val="001B20CB"/>
    <w:rsid w:val="001B5FC7"/>
    <w:rsid w:val="001C2124"/>
    <w:rsid w:val="001C3A14"/>
    <w:rsid w:val="001C44C4"/>
    <w:rsid w:val="001C4F93"/>
    <w:rsid w:val="001D1638"/>
    <w:rsid w:val="001D2EA7"/>
    <w:rsid w:val="001D4974"/>
    <w:rsid w:val="001D79E1"/>
    <w:rsid w:val="001E2993"/>
    <w:rsid w:val="001E75B1"/>
    <w:rsid w:val="001F6173"/>
    <w:rsid w:val="001F7263"/>
    <w:rsid w:val="00201BB9"/>
    <w:rsid w:val="00203334"/>
    <w:rsid w:val="00213852"/>
    <w:rsid w:val="00214298"/>
    <w:rsid w:val="002144D8"/>
    <w:rsid w:val="002163F3"/>
    <w:rsid w:val="0022367D"/>
    <w:rsid w:val="00227010"/>
    <w:rsid w:val="00230DAA"/>
    <w:rsid w:val="0023519C"/>
    <w:rsid w:val="00244F05"/>
    <w:rsid w:val="0024517D"/>
    <w:rsid w:val="00250B82"/>
    <w:rsid w:val="00256007"/>
    <w:rsid w:val="00256340"/>
    <w:rsid w:val="00256BF1"/>
    <w:rsid w:val="00256C88"/>
    <w:rsid w:val="00261E6A"/>
    <w:rsid w:val="00271045"/>
    <w:rsid w:val="00271A8E"/>
    <w:rsid w:val="002744C7"/>
    <w:rsid w:val="00276BCA"/>
    <w:rsid w:val="00284409"/>
    <w:rsid w:val="00294460"/>
    <w:rsid w:val="002A5406"/>
    <w:rsid w:val="002B28E0"/>
    <w:rsid w:val="002B43CD"/>
    <w:rsid w:val="002C1247"/>
    <w:rsid w:val="002C20F2"/>
    <w:rsid w:val="002C3964"/>
    <w:rsid w:val="002C3E1D"/>
    <w:rsid w:val="002D2465"/>
    <w:rsid w:val="002E4043"/>
    <w:rsid w:val="002E71CF"/>
    <w:rsid w:val="002E7650"/>
    <w:rsid w:val="002F1768"/>
    <w:rsid w:val="002F1A04"/>
    <w:rsid w:val="002F1A3A"/>
    <w:rsid w:val="002F1C45"/>
    <w:rsid w:val="002F42AD"/>
    <w:rsid w:val="002F5044"/>
    <w:rsid w:val="0030568E"/>
    <w:rsid w:val="0030749E"/>
    <w:rsid w:val="00307B4D"/>
    <w:rsid w:val="00311D5E"/>
    <w:rsid w:val="00316BDA"/>
    <w:rsid w:val="00321981"/>
    <w:rsid w:val="00322115"/>
    <w:rsid w:val="00322F85"/>
    <w:rsid w:val="003259F4"/>
    <w:rsid w:val="0034259D"/>
    <w:rsid w:val="00346215"/>
    <w:rsid w:val="003474D8"/>
    <w:rsid w:val="0035055D"/>
    <w:rsid w:val="00375473"/>
    <w:rsid w:val="003815E3"/>
    <w:rsid w:val="00381787"/>
    <w:rsid w:val="00382435"/>
    <w:rsid w:val="0038644F"/>
    <w:rsid w:val="003B3C1C"/>
    <w:rsid w:val="003B6464"/>
    <w:rsid w:val="003B729C"/>
    <w:rsid w:val="003D2421"/>
    <w:rsid w:val="003D31A6"/>
    <w:rsid w:val="003E2FF1"/>
    <w:rsid w:val="003E6E47"/>
    <w:rsid w:val="003F5D39"/>
    <w:rsid w:val="004059FC"/>
    <w:rsid w:val="00412412"/>
    <w:rsid w:val="004124E2"/>
    <w:rsid w:val="004162F0"/>
    <w:rsid w:val="00422F54"/>
    <w:rsid w:val="0042476C"/>
    <w:rsid w:val="00425DB4"/>
    <w:rsid w:val="004420FE"/>
    <w:rsid w:val="004474FE"/>
    <w:rsid w:val="00461C77"/>
    <w:rsid w:val="00463CE5"/>
    <w:rsid w:val="00465003"/>
    <w:rsid w:val="00466AAA"/>
    <w:rsid w:val="004740B7"/>
    <w:rsid w:val="004765AD"/>
    <w:rsid w:val="00483A5E"/>
    <w:rsid w:val="00490B24"/>
    <w:rsid w:val="00497E58"/>
    <w:rsid w:val="004A0AD5"/>
    <w:rsid w:val="004A6AAF"/>
    <w:rsid w:val="004B2F10"/>
    <w:rsid w:val="004B5EF3"/>
    <w:rsid w:val="004B6B1E"/>
    <w:rsid w:val="004C10FA"/>
    <w:rsid w:val="004C2B79"/>
    <w:rsid w:val="004C5FE0"/>
    <w:rsid w:val="004C6362"/>
    <w:rsid w:val="004D3560"/>
    <w:rsid w:val="004D47ED"/>
    <w:rsid w:val="004D6CBF"/>
    <w:rsid w:val="004F2387"/>
    <w:rsid w:val="004F423A"/>
    <w:rsid w:val="004F6AE5"/>
    <w:rsid w:val="0051778D"/>
    <w:rsid w:val="005214A2"/>
    <w:rsid w:val="00522308"/>
    <w:rsid w:val="005251A9"/>
    <w:rsid w:val="00533054"/>
    <w:rsid w:val="00536D5E"/>
    <w:rsid w:val="00541134"/>
    <w:rsid w:val="0054315E"/>
    <w:rsid w:val="00544D58"/>
    <w:rsid w:val="00545CFE"/>
    <w:rsid w:val="00546041"/>
    <w:rsid w:val="0054766E"/>
    <w:rsid w:val="0056405B"/>
    <w:rsid w:val="0056719D"/>
    <w:rsid w:val="00572DE6"/>
    <w:rsid w:val="00582160"/>
    <w:rsid w:val="00585D36"/>
    <w:rsid w:val="00593F42"/>
    <w:rsid w:val="005A0D09"/>
    <w:rsid w:val="005A74D0"/>
    <w:rsid w:val="005B4199"/>
    <w:rsid w:val="005C1662"/>
    <w:rsid w:val="005C38FB"/>
    <w:rsid w:val="005C635C"/>
    <w:rsid w:val="005C6DA3"/>
    <w:rsid w:val="005D7595"/>
    <w:rsid w:val="005F0DE7"/>
    <w:rsid w:val="005F6DE5"/>
    <w:rsid w:val="00601B49"/>
    <w:rsid w:val="00612942"/>
    <w:rsid w:val="00620369"/>
    <w:rsid w:val="00622EE2"/>
    <w:rsid w:val="006244C8"/>
    <w:rsid w:val="00624CE6"/>
    <w:rsid w:val="00625A53"/>
    <w:rsid w:val="00634A21"/>
    <w:rsid w:val="00644859"/>
    <w:rsid w:val="00646DD5"/>
    <w:rsid w:val="00647E89"/>
    <w:rsid w:val="006507D3"/>
    <w:rsid w:val="006602A5"/>
    <w:rsid w:val="006611DE"/>
    <w:rsid w:val="00674AFD"/>
    <w:rsid w:val="0067686C"/>
    <w:rsid w:val="00681172"/>
    <w:rsid w:val="00682239"/>
    <w:rsid w:val="00683F07"/>
    <w:rsid w:val="0068508C"/>
    <w:rsid w:val="00686DE9"/>
    <w:rsid w:val="00697988"/>
    <w:rsid w:val="006A3D7C"/>
    <w:rsid w:val="006A4B89"/>
    <w:rsid w:val="006A7212"/>
    <w:rsid w:val="006A7D78"/>
    <w:rsid w:val="006B14F9"/>
    <w:rsid w:val="006B5570"/>
    <w:rsid w:val="006C1B19"/>
    <w:rsid w:val="006C30DA"/>
    <w:rsid w:val="006C3C41"/>
    <w:rsid w:val="006C7F1E"/>
    <w:rsid w:val="006D2C13"/>
    <w:rsid w:val="006D3629"/>
    <w:rsid w:val="006D6FE0"/>
    <w:rsid w:val="006E03A2"/>
    <w:rsid w:val="006E4EC2"/>
    <w:rsid w:val="006E596F"/>
    <w:rsid w:val="006F3BCE"/>
    <w:rsid w:val="00700D7F"/>
    <w:rsid w:val="00702895"/>
    <w:rsid w:val="00712C61"/>
    <w:rsid w:val="00721E55"/>
    <w:rsid w:val="00726FE4"/>
    <w:rsid w:val="00733C33"/>
    <w:rsid w:val="00750E74"/>
    <w:rsid w:val="0075367F"/>
    <w:rsid w:val="00762DC6"/>
    <w:rsid w:val="007768E1"/>
    <w:rsid w:val="0079157F"/>
    <w:rsid w:val="0079313D"/>
    <w:rsid w:val="00794013"/>
    <w:rsid w:val="0079769A"/>
    <w:rsid w:val="007A03F1"/>
    <w:rsid w:val="007A2134"/>
    <w:rsid w:val="007B14BF"/>
    <w:rsid w:val="007B5405"/>
    <w:rsid w:val="007C1AEF"/>
    <w:rsid w:val="007C1DFD"/>
    <w:rsid w:val="007C2117"/>
    <w:rsid w:val="007D0C07"/>
    <w:rsid w:val="007D0C6C"/>
    <w:rsid w:val="007D3401"/>
    <w:rsid w:val="00800864"/>
    <w:rsid w:val="00804F04"/>
    <w:rsid w:val="00805E18"/>
    <w:rsid w:val="00805E9B"/>
    <w:rsid w:val="00806833"/>
    <w:rsid w:val="00807071"/>
    <w:rsid w:val="00807F49"/>
    <w:rsid w:val="00811733"/>
    <w:rsid w:val="008139ED"/>
    <w:rsid w:val="00821E4E"/>
    <w:rsid w:val="00830EA0"/>
    <w:rsid w:val="00834D54"/>
    <w:rsid w:val="00852268"/>
    <w:rsid w:val="0085518A"/>
    <w:rsid w:val="00861F21"/>
    <w:rsid w:val="008665EF"/>
    <w:rsid w:val="008704BB"/>
    <w:rsid w:val="00870BD7"/>
    <w:rsid w:val="00870FC8"/>
    <w:rsid w:val="00877FC2"/>
    <w:rsid w:val="00884711"/>
    <w:rsid w:val="0089620A"/>
    <w:rsid w:val="00896DF2"/>
    <w:rsid w:val="0089791D"/>
    <w:rsid w:val="008A017C"/>
    <w:rsid w:val="008A0A2B"/>
    <w:rsid w:val="008A6A6D"/>
    <w:rsid w:val="008A6F01"/>
    <w:rsid w:val="008B0710"/>
    <w:rsid w:val="008B267A"/>
    <w:rsid w:val="008B2684"/>
    <w:rsid w:val="008B4FDF"/>
    <w:rsid w:val="008C186B"/>
    <w:rsid w:val="008C215A"/>
    <w:rsid w:val="008D4015"/>
    <w:rsid w:val="008D5C78"/>
    <w:rsid w:val="008E0257"/>
    <w:rsid w:val="008E0AEF"/>
    <w:rsid w:val="00900426"/>
    <w:rsid w:val="00902967"/>
    <w:rsid w:val="00915C02"/>
    <w:rsid w:val="00917D1A"/>
    <w:rsid w:val="009433CC"/>
    <w:rsid w:val="00950066"/>
    <w:rsid w:val="00952CDC"/>
    <w:rsid w:val="00953C37"/>
    <w:rsid w:val="0095503A"/>
    <w:rsid w:val="00955203"/>
    <w:rsid w:val="0096650D"/>
    <w:rsid w:val="00981DA8"/>
    <w:rsid w:val="00993EB8"/>
    <w:rsid w:val="009B0231"/>
    <w:rsid w:val="009B27BA"/>
    <w:rsid w:val="009B3019"/>
    <w:rsid w:val="009B6345"/>
    <w:rsid w:val="009C5115"/>
    <w:rsid w:val="009D264C"/>
    <w:rsid w:val="009D5FA4"/>
    <w:rsid w:val="009D6884"/>
    <w:rsid w:val="009E6264"/>
    <w:rsid w:val="009E7E3E"/>
    <w:rsid w:val="009F17FB"/>
    <w:rsid w:val="009F3895"/>
    <w:rsid w:val="009F7688"/>
    <w:rsid w:val="00A00B7C"/>
    <w:rsid w:val="00A01AB7"/>
    <w:rsid w:val="00A039B4"/>
    <w:rsid w:val="00A05CE0"/>
    <w:rsid w:val="00A10035"/>
    <w:rsid w:val="00A130D5"/>
    <w:rsid w:val="00A13FEC"/>
    <w:rsid w:val="00A301A4"/>
    <w:rsid w:val="00A30E75"/>
    <w:rsid w:val="00A31D03"/>
    <w:rsid w:val="00A31E9C"/>
    <w:rsid w:val="00A35D78"/>
    <w:rsid w:val="00A35F9D"/>
    <w:rsid w:val="00A44A63"/>
    <w:rsid w:val="00A52E01"/>
    <w:rsid w:val="00A579F5"/>
    <w:rsid w:val="00A63B5E"/>
    <w:rsid w:val="00A94C3C"/>
    <w:rsid w:val="00A95E0B"/>
    <w:rsid w:val="00AA1BEC"/>
    <w:rsid w:val="00AB3062"/>
    <w:rsid w:val="00AC367B"/>
    <w:rsid w:val="00AC7536"/>
    <w:rsid w:val="00AC7A37"/>
    <w:rsid w:val="00AD023E"/>
    <w:rsid w:val="00AD1C5C"/>
    <w:rsid w:val="00AD3DD6"/>
    <w:rsid w:val="00AD7533"/>
    <w:rsid w:val="00AE1D87"/>
    <w:rsid w:val="00AE1DAC"/>
    <w:rsid w:val="00AE3855"/>
    <w:rsid w:val="00AE4415"/>
    <w:rsid w:val="00AE6A9A"/>
    <w:rsid w:val="00AF101C"/>
    <w:rsid w:val="00AF1721"/>
    <w:rsid w:val="00AF6159"/>
    <w:rsid w:val="00AF7F06"/>
    <w:rsid w:val="00B13E91"/>
    <w:rsid w:val="00B14731"/>
    <w:rsid w:val="00B1530E"/>
    <w:rsid w:val="00B15A18"/>
    <w:rsid w:val="00B2491B"/>
    <w:rsid w:val="00B307E0"/>
    <w:rsid w:val="00B35E3B"/>
    <w:rsid w:val="00B517D0"/>
    <w:rsid w:val="00B551C4"/>
    <w:rsid w:val="00B62EC3"/>
    <w:rsid w:val="00B63AF8"/>
    <w:rsid w:val="00B648B2"/>
    <w:rsid w:val="00B705CA"/>
    <w:rsid w:val="00B82B8C"/>
    <w:rsid w:val="00B84954"/>
    <w:rsid w:val="00B938F9"/>
    <w:rsid w:val="00B941AA"/>
    <w:rsid w:val="00BA09E6"/>
    <w:rsid w:val="00BA11D6"/>
    <w:rsid w:val="00BB3BF3"/>
    <w:rsid w:val="00BB5743"/>
    <w:rsid w:val="00BB652E"/>
    <w:rsid w:val="00BC0745"/>
    <w:rsid w:val="00BC0D5B"/>
    <w:rsid w:val="00BC1E9C"/>
    <w:rsid w:val="00BC42E6"/>
    <w:rsid w:val="00BD4DCA"/>
    <w:rsid w:val="00BE5B60"/>
    <w:rsid w:val="00BE709C"/>
    <w:rsid w:val="00BF562C"/>
    <w:rsid w:val="00BF5A88"/>
    <w:rsid w:val="00C01AB1"/>
    <w:rsid w:val="00C027D8"/>
    <w:rsid w:val="00C02B65"/>
    <w:rsid w:val="00C04B1F"/>
    <w:rsid w:val="00C05440"/>
    <w:rsid w:val="00C10846"/>
    <w:rsid w:val="00C139D3"/>
    <w:rsid w:val="00C15A96"/>
    <w:rsid w:val="00C16B3F"/>
    <w:rsid w:val="00C25963"/>
    <w:rsid w:val="00C275E5"/>
    <w:rsid w:val="00C475AF"/>
    <w:rsid w:val="00C52F7E"/>
    <w:rsid w:val="00C57DFF"/>
    <w:rsid w:val="00C651E1"/>
    <w:rsid w:val="00C66723"/>
    <w:rsid w:val="00C70155"/>
    <w:rsid w:val="00C73B9C"/>
    <w:rsid w:val="00C77FA6"/>
    <w:rsid w:val="00C83D71"/>
    <w:rsid w:val="00C910DC"/>
    <w:rsid w:val="00C9473D"/>
    <w:rsid w:val="00C96AF0"/>
    <w:rsid w:val="00CA32E4"/>
    <w:rsid w:val="00CA4A73"/>
    <w:rsid w:val="00CA5913"/>
    <w:rsid w:val="00CA5E9F"/>
    <w:rsid w:val="00CB2B8F"/>
    <w:rsid w:val="00CB5B3E"/>
    <w:rsid w:val="00CC0216"/>
    <w:rsid w:val="00CC3A93"/>
    <w:rsid w:val="00CC40B3"/>
    <w:rsid w:val="00CC4FD4"/>
    <w:rsid w:val="00CD2257"/>
    <w:rsid w:val="00CD5CB3"/>
    <w:rsid w:val="00CD6DC4"/>
    <w:rsid w:val="00CE1C02"/>
    <w:rsid w:val="00CE2499"/>
    <w:rsid w:val="00CE2B12"/>
    <w:rsid w:val="00CE46C4"/>
    <w:rsid w:val="00CF0022"/>
    <w:rsid w:val="00CF1ADE"/>
    <w:rsid w:val="00CF1B13"/>
    <w:rsid w:val="00D00511"/>
    <w:rsid w:val="00D00B3B"/>
    <w:rsid w:val="00D030CF"/>
    <w:rsid w:val="00D161D4"/>
    <w:rsid w:val="00D2003B"/>
    <w:rsid w:val="00D22836"/>
    <w:rsid w:val="00D255AC"/>
    <w:rsid w:val="00D343C2"/>
    <w:rsid w:val="00D35D88"/>
    <w:rsid w:val="00D36728"/>
    <w:rsid w:val="00D37939"/>
    <w:rsid w:val="00D44A84"/>
    <w:rsid w:val="00D44F9C"/>
    <w:rsid w:val="00D46CCF"/>
    <w:rsid w:val="00D51E7B"/>
    <w:rsid w:val="00D611A5"/>
    <w:rsid w:val="00D63B68"/>
    <w:rsid w:val="00D6407B"/>
    <w:rsid w:val="00D76F9F"/>
    <w:rsid w:val="00D864FB"/>
    <w:rsid w:val="00DA3B16"/>
    <w:rsid w:val="00DA3F76"/>
    <w:rsid w:val="00DA6EB8"/>
    <w:rsid w:val="00DA7C10"/>
    <w:rsid w:val="00DB4BD8"/>
    <w:rsid w:val="00DC11AB"/>
    <w:rsid w:val="00DC5A1F"/>
    <w:rsid w:val="00DD2953"/>
    <w:rsid w:val="00DD29EC"/>
    <w:rsid w:val="00DD4365"/>
    <w:rsid w:val="00DE488D"/>
    <w:rsid w:val="00DF10C8"/>
    <w:rsid w:val="00DF68F0"/>
    <w:rsid w:val="00E00C67"/>
    <w:rsid w:val="00E06D11"/>
    <w:rsid w:val="00E10DAC"/>
    <w:rsid w:val="00E14734"/>
    <w:rsid w:val="00E15061"/>
    <w:rsid w:val="00E20E91"/>
    <w:rsid w:val="00E235C7"/>
    <w:rsid w:val="00E32176"/>
    <w:rsid w:val="00E41A65"/>
    <w:rsid w:val="00E5305B"/>
    <w:rsid w:val="00E539A6"/>
    <w:rsid w:val="00E55FB1"/>
    <w:rsid w:val="00E62D4C"/>
    <w:rsid w:val="00E64548"/>
    <w:rsid w:val="00E6508E"/>
    <w:rsid w:val="00E71719"/>
    <w:rsid w:val="00E74101"/>
    <w:rsid w:val="00E749F4"/>
    <w:rsid w:val="00E74A4F"/>
    <w:rsid w:val="00E75F63"/>
    <w:rsid w:val="00E82403"/>
    <w:rsid w:val="00E84D7B"/>
    <w:rsid w:val="00E87886"/>
    <w:rsid w:val="00E914DE"/>
    <w:rsid w:val="00E9328D"/>
    <w:rsid w:val="00EA1371"/>
    <w:rsid w:val="00EA22C2"/>
    <w:rsid w:val="00EA2FB6"/>
    <w:rsid w:val="00EB54CA"/>
    <w:rsid w:val="00EB6007"/>
    <w:rsid w:val="00EB67EC"/>
    <w:rsid w:val="00EC5AEC"/>
    <w:rsid w:val="00ED11F6"/>
    <w:rsid w:val="00ED2769"/>
    <w:rsid w:val="00EE359C"/>
    <w:rsid w:val="00EE532C"/>
    <w:rsid w:val="00EF158D"/>
    <w:rsid w:val="00EF33AF"/>
    <w:rsid w:val="00EF476A"/>
    <w:rsid w:val="00EF711B"/>
    <w:rsid w:val="00F2739E"/>
    <w:rsid w:val="00F31E34"/>
    <w:rsid w:val="00F3552B"/>
    <w:rsid w:val="00F35AC8"/>
    <w:rsid w:val="00F40225"/>
    <w:rsid w:val="00F42E4D"/>
    <w:rsid w:val="00F44593"/>
    <w:rsid w:val="00F467DF"/>
    <w:rsid w:val="00F47073"/>
    <w:rsid w:val="00F47114"/>
    <w:rsid w:val="00F516E5"/>
    <w:rsid w:val="00F532AC"/>
    <w:rsid w:val="00F60A59"/>
    <w:rsid w:val="00F621D7"/>
    <w:rsid w:val="00F65DDA"/>
    <w:rsid w:val="00F8264C"/>
    <w:rsid w:val="00F902CB"/>
    <w:rsid w:val="00FA461A"/>
    <w:rsid w:val="00FA5055"/>
    <w:rsid w:val="00FB2392"/>
    <w:rsid w:val="00FC2E4E"/>
    <w:rsid w:val="00FC4E1C"/>
    <w:rsid w:val="00FD099E"/>
    <w:rsid w:val="00FD3FFE"/>
    <w:rsid w:val="00FD471B"/>
    <w:rsid w:val="00FF02E8"/>
    <w:rsid w:val="00FF08A5"/>
    <w:rsid w:val="00FF67D8"/>
    <w:rsid w:val="08D211A1"/>
    <w:rsid w:val="241C1CDD"/>
    <w:rsid w:val="30A97B6E"/>
    <w:rsid w:val="39026893"/>
    <w:rsid w:val="421342C3"/>
    <w:rsid w:val="46611B8B"/>
    <w:rsid w:val="68F93374"/>
    <w:rsid w:val="7361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15A5-29AC-436F-B9C0-B87C112BB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871</Words>
  <Characters>894</Characters>
  <Lines>4</Lines>
  <Paragraphs>2</Paragraphs>
  <TotalTime>7</TotalTime>
  <ScaleCrop>false</ScaleCrop>
  <LinksUpToDate>false</LinksUpToDate>
  <CharactersWithSpaces>1192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2025-09-11T08:03:00Z</dcterms:created>
  <dc:creator>Administrator</dc:creator>
  <cp:lastModifiedBy>阿晓</cp:lastModifiedBy>
  <cp:lastPrinted>2022-03-09T00:45:00Z</cp:lastPrinted>
  <dcterms:modified xsi:type="dcterms:W3CDTF">2026-04-22T02:03:44Z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eyJoZGlkIjoiOTQ2Njg5YWRhNGJkMWM2NTM4OWNhNjI3MTY5MmE3NmYiLCJ1c2VySWQiOiI2NjMxMTY1NjgifQ==</vt:lpwstr>
  </property>
  <property fmtid="{D5CDD505-2E9C-101B-9397-08002B2CF9AE}" pid="4" name="ICV">
    <vt:lpwstr>78CCC47CBD8D4452BBF6CAE5E78C2FCB_13</vt:lpwstr>
  </property>
</Properties>
</file>